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BB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ยงานผลการดำเนินงานตามแผนปฏิบัติการ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:rsidR="00D555BB" w:rsidRPr="00D57575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</w:t>
      </w:r>
      <w:r w:rsidR="003E7A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686B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๒๕๖2</w:t>
      </w: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555BB" w:rsidRPr="00584171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  <w:bookmarkStart w:id="0" w:name="_GoBack"/>
      <w:bookmarkEnd w:id="0"/>
    </w:p>
    <w:p w:rsidR="00D555BB" w:rsidRPr="00324B18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/>
          <w:sz w:val="28"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ชื่อกระทรวง/จังหวัด/องค์กร หน่วยงาน..................................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สถานที่ตั้ง.........................................................</w:t>
      </w:r>
    </w:p>
    <w:p w:rsidR="00D555BB" w:rsidRPr="00324B18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>.....................</w:t>
      </w:r>
      <w:r w:rsidRPr="00324B18">
        <w:rPr>
          <w:rFonts w:ascii="TH SarabunIT๙" w:hAnsi="TH SarabunIT๙" w:cs="TH SarabunIT๙" w:hint="cs"/>
          <w:sz w:val="28"/>
          <w:cs/>
        </w:rPr>
        <w:t>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โทร...................................................................</w:t>
      </w:r>
    </w:p>
    <w:p w:rsidR="00584171" w:rsidRPr="00D57575" w:rsidRDefault="00584171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584171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</w:p>
    <w:p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Pr="00324B18">
        <w:rPr>
          <w:rFonts w:ascii="TH SarabunIT๙" w:hAnsi="TH SarabunIT๙" w:cs="TH SarabunIT๙" w:hint="cs"/>
          <w:sz w:val="28"/>
          <w:cs/>
        </w:rPr>
        <w:t>2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</w:t>
      </w:r>
      <w:r w:rsidRPr="00324B18">
        <w:rPr>
          <w:rFonts w:ascii="TH SarabunIT๙" w:hAnsi="TH SarabunIT๙" w:cs="TH SarabunIT๙" w:hint="cs"/>
          <w:sz w:val="28"/>
          <w:cs/>
        </w:rPr>
        <w:t>โครงการ</w:t>
      </w:r>
    </w:p>
    <w:p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Pr="00324B18">
        <w:rPr>
          <w:rFonts w:ascii="TH SarabunIT๙" w:hAnsi="TH SarabunIT๙" w:cs="TH SarabunIT๙" w:hint="cs"/>
          <w:sz w:val="28"/>
          <w:cs/>
        </w:rPr>
        <w:t>2 รวม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.....................................</w:t>
      </w:r>
      <w:r w:rsidRPr="00324B18">
        <w:rPr>
          <w:rFonts w:ascii="TH SarabunIT๙" w:hAnsi="TH SarabunIT๙" w:cs="TH SarabunIT๙" w:hint="cs"/>
          <w:sz w:val="28"/>
          <w:cs/>
        </w:rPr>
        <w:t xml:space="preserve"> บาท</w:t>
      </w:r>
    </w:p>
    <w:p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958"/>
        <w:gridCol w:w="993"/>
        <w:gridCol w:w="992"/>
        <w:gridCol w:w="992"/>
        <w:gridCol w:w="992"/>
        <w:gridCol w:w="992"/>
        <w:gridCol w:w="850"/>
      </w:tblGrid>
      <w:tr w:rsidR="00584171" w:rsidRPr="00D57575" w:rsidTr="00584171">
        <w:tc>
          <w:tcPr>
            <w:tcW w:w="852" w:type="dxa"/>
            <w:vMerge w:val="restart"/>
          </w:tcPr>
          <w:p w:rsidR="00584171" w:rsidRPr="00D57575" w:rsidRDefault="00584171" w:rsidP="0058417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/กิจกรรม</w:t>
            </w:r>
          </w:p>
        </w:tc>
        <w:tc>
          <w:tcPr>
            <w:tcW w:w="1984" w:type="dxa"/>
            <w:gridSpan w:val="2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958" w:type="dxa"/>
            <w:vMerge w:val="restart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993" w:type="dxa"/>
            <w:vMerge w:val="restart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</w:t>
            </w:r>
          </w:p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ที่รับผิดชอบ</w:t>
            </w:r>
          </w:p>
        </w:tc>
        <w:tc>
          <w:tcPr>
            <w:tcW w:w="3968" w:type="dxa"/>
            <w:gridSpan w:val="4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584171" w:rsidRDefault="00584171" w:rsidP="00FF38AD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584171" w:rsidRPr="00D57575" w:rsidTr="00584171">
        <w:tc>
          <w:tcPr>
            <w:tcW w:w="852" w:type="dxa"/>
            <w:vMerge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584171" w:rsidRPr="00D57575" w:rsidRDefault="00584171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58" w:type="dxa"/>
            <w:vMerge/>
          </w:tcPr>
          <w:p w:rsidR="00584171" w:rsidRPr="00D57575" w:rsidRDefault="00584171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3" w:type="dxa"/>
            <w:vMerge/>
          </w:tcPr>
          <w:p w:rsidR="00584171" w:rsidRPr="00D57575" w:rsidRDefault="00584171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๖1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2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584171" w:rsidRPr="00D57575" w:rsidTr="00584171">
        <w:tc>
          <w:tcPr>
            <w:tcW w:w="852" w:type="dxa"/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58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84171" w:rsidRPr="00D57575" w:rsidTr="00584171">
        <w:tc>
          <w:tcPr>
            <w:tcW w:w="852" w:type="dxa"/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58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84171" w:rsidRPr="00D57575" w:rsidTr="00584171">
        <w:tc>
          <w:tcPr>
            <w:tcW w:w="852" w:type="dxa"/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58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84171" w:rsidRPr="00D57575" w:rsidTr="00584171">
        <w:tc>
          <w:tcPr>
            <w:tcW w:w="852" w:type="dxa"/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58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84171" w:rsidRPr="00D57575" w:rsidTr="00584171">
        <w:tc>
          <w:tcPr>
            <w:tcW w:w="852" w:type="dxa"/>
          </w:tcPr>
          <w:p w:rsidR="00584171" w:rsidRPr="00D57575" w:rsidRDefault="00584171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58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</w:tcPr>
          <w:p w:rsidR="00584171" w:rsidRPr="00D57575" w:rsidRDefault="00584171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584171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:rsidR="00584171" w:rsidRPr="00584171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สรุปผลที่ได้จากการดำเนินการตามแผนปฏิบัติการส่งเสริมคุณธรรมระดับกระทรวง/จังหวัด/องค์กร หน่วยงาน</w:t>
      </w:r>
    </w:p>
    <w:p w:rsidR="00584171" w:rsidRPr="00584171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พ.ศ. ๒๕๖2</w:t>
      </w:r>
    </w:p>
    <w:p w:rsidR="00584171" w:rsidRPr="00191294" w:rsidRDefault="00584171" w:rsidP="00584171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191294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 มีจำนวนรวม</w:t>
      </w:r>
      <w:r w:rsidRPr="00191294">
        <w:rPr>
          <w:rFonts w:ascii="TH SarabunIT๙" w:hAnsi="TH SarabunIT๙" w:cs="TH SarabunIT๙"/>
          <w:sz w:val="28"/>
        </w:rPr>
        <w:t>…</w:t>
      </w:r>
      <w:r w:rsidR="00324B18"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584171" w:rsidRPr="00191294" w:rsidRDefault="00584171" w:rsidP="00584171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91294">
        <w:rPr>
          <w:rFonts w:ascii="TH SarabunIT๙" w:hAnsi="TH SarabunIT๙" w:cs="TH SarabunIT๙"/>
          <w:sz w:val="28"/>
        </w:rPr>
        <w:t>………………….</w:t>
      </w:r>
      <w:r w:rsidRPr="00191294">
        <w:rPr>
          <w:rFonts w:ascii="TH SarabunIT๙" w:hAnsi="TH SarabunIT๙" w:cs="TH SarabunIT๙"/>
          <w:sz w:val="28"/>
          <w:cs/>
        </w:rPr>
        <w:t>แห่ง</w:t>
      </w:r>
    </w:p>
    <w:p w:rsidR="00584171" w:rsidRPr="00191294" w:rsidRDefault="00584171" w:rsidP="00584171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191294">
        <w:rPr>
          <w:rFonts w:ascii="TH SarabunIT๙" w:hAnsi="TH SarabunIT๙" w:cs="TH SarabunIT๙"/>
          <w:sz w:val="28"/>
        </w:rPr>
        <w:t>………………….</w:t>
      </w:r>
      <w:r w:rsidRPr="00191294">
        <w:rPr>
          <w:rFonts w:ascii="TH SarabunIT๙" w:hAnsi="TH SarabunIT๙" w:cs="TH SarabunIT๙"/>
          <w:sz w:val="28"/>
          <w:cs/>
        </w:rPr>
        <w:t>แห่ง</w:t>
      </w:r>
    </w:p>
    <w:p w:rsidR="00584171" w:rsidRPr="00191294" w:rsidRDefault="00584171" w:rsidP="00584171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191294">
        <w:rPr>
          <w:rFonts w:ascii="TH SarabunIT๙" w:hAnsi="TH SarabunIT๙" w:cs="TH SarabunIT๙"/>
          <w:sz w:val="28"/>
        </w:rPr>
        <w:t>………</w:t>
      </w:r>
      <w:r w:rsidR="00324B18">
        <w:rPr>
          <w:rFonts w:ascii="TH SarabunIT๙" w:hAnsi="TH SarabunIT๙" w:cs="TH SarabunIT๙"/>
          <w:sz w:val="28"/>
        </w:rPr>
        <w:t>..</w:t>
      </w:r>
      <w:r w:rsidRPr="00191294">
        <w:rPr>
          <w:rFonts w:ascii="TH SarabunIT๙" w:hAnsi="TH SarabunIT๙" w:cs="TH SarabunIT๙"/>
          <w:sz w:val="28"/>
        </w:rPr>
        <w:t>………..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E615E4" w:rsidRPr="00D555BB" w:rsidRDefault="00E615E4"/>
    <w:sectPr w:rsidR="00E615E4" w:rsidRPr="00D555BB" w:rsidSect="00D57575">
      <w:headerReference w:type="default" r:id="rId8"/>
      <w:headerReference w:type="first" r:id="rId9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F6" w:rsidRDefault="001A50F6">
      <w:r>
        <w:separator/>
      </w:r>
    </w:p>
  </w:endnote>
  <w:endnote w:type="continuationSeparator" w:id="0">
    <w:p w:rsidR="001A50F6" w:rsidRDefault="001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F6" w:rsidRDefault="001A50F6">
      <w:r>
        <w:separator/>
      </w:r>
    </w:p>
  </w:footnote>
  <w:footnote w:type="continuationSeparator" w:id="0">
    <w:p w:rsidR="001A50F6" w:rsidRDefault="001A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713740" w:rsidRDefault="001A50F6" w:rsidP="00F43933">
    <w:pPr>
      <w:pStyle w:val="a4"/>
      <w:rPr>
        <w:rFonts w:ascii="TH SarabunIT๙" w:hAnsi="TH SarabunIT๙" w:cs="TH SarabunIT๙"/>
        <w:sz w:val="36"/>
        <w:szCs w:val="36"/>
      </w:rPr>
    </w:pPr>
  </w:p>
  <w:p w:rsidR="005C14AD" w:rsidRDefault="001A50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D57575" w:rsidRDefault="001A50F6">
    <w:pPr>
      <w:pStyle w:val="a4"/>
      <w:jc w:val="center"/>
      <w:rPr>
        <w:rFonts w:ascii="TH SarabunIT๙" w:hAnsi="TH SarabunIT๙" w:cs="TH SarabunIT๙"/>
        <w:sz w:val="36"/>
        <w:szCs w:val="36"/>
      </w:rPr>
    </w:pPr>
  </w:p>
  <w:p w:rsidR="005C14AD" w:rsidRDefault="001A50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BB"/>
    <w:rsid w:val="001A50F6"/>
    <w:rsid w:val="00324B18"/>
    <w:rsid w:val="003E7AEC"/>
    <w:rsid w:val="00432BA9"/>
    <w:rsid w:val="00451E11"/>
    <w:rsid w:val="004C721D"/>
    <w:rsid w:val="00584171"/>
    <w:rsid w:val="0062229B"/>
    <w:rsid w:val="00686B27"/>
    <w:rsid w:val="007478C5"/>
    <w:rsid w:val="00750BD3"/>
    <w:rsid w:val="00C14068"/>
    <w:rsid w:val="00CC2FC8"/>
    <w:rsid w:val="00D555BB"/>
    <w:rsid w:val="00DD0991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2019-10-09T03:07:00Z</cp:lastPrinted>
  <dcterms:created xsi:type="dcterms:W3CDTF">2019-10-08T10:20:00Z</dcterms:created>
  <dcterms:modified xsi:type="dcterms:W3CDTF">2019-10-09T04:39:00Z</dcterms:modified>
</cp:coreProperties>
</file>